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9BA931" w14:textId="75043D92" w:rsidR="002A5272" w:rsidRDefault="002A5272">
      <w:pPr>
        <w:rPr>
          <w:b/>
          <w:sz w:val="28"/>
          <w:lang w:val="en-US"/>
        </w:rPr>
      </w:pPr>
      <w:r>
        <w:rPr>
          <w:b/>
          <w:sz w:val="28"/>
          <w:lang w:val="en-US"/>
        </w:rPr>
        <w:t>For immediate release – 2 April 2020</w:t>
      </w:r>
    </w:p>
    <w:p w14:paraId="7C6E1070" w14:textId="77777777" w:rsidR="0078298F" w:rsidRPr="002A5272" w:rsidRDefault="008A049C">
      <w:pPr>
        <w:rPr>
          <w:b/>
          <w:sz w:val="32"/>
          <w:lang w:val="en-US"/>
        </w:rPr>
      </w:pPr>
      <w:r w:rsidRPr="002A5272">
        <w:rPr>
          <w:b/>
          <w:sz w:val="32"/>
          <w:lang w:val="en-US"/>
        </w:rPr>
        <w:t>BEF update</w:t>
      </w:r>
      <w:r w:rsidR="009226A3" w:rsidRPr="002A5272">
        <w:rPr>
          <w:b/>
          <w:sz w:val="32"/>
          <w:lang w:val="en-US"/>
        </w:rPr>
        <w:t>: 2 April 2020</w:t>
      </w:r>
    </w:p>
    <w:p w14:paraId="25799BBD" w14:textId="77777777" w:rsidR="00065B1F" w:rsidRDefault="00065B1F" w:rsidP="00065B1F">
      <w:pPr>
        <w:shd w:val="clear" w:color="auto" w:fill="000000" w:themeFill="text1"/>
        <w:rPr>
          <w:lang w:val="en-US"/>
        </w:rPr>
      </w:pPr>
      <w:r>
        <w:rPr>
          <w:lang w:val="en-US"/>
        </w:rPr>
        <w:t>New grants available</w:t>
      </w:r>
    </w:p>
    <w:p w14:paraId="45586FA9" w14:textId="77777777" w:rsidR="007449D4" w:rsidRDefault="00AA5BF1">
      <w:r>
        <w:t xml:space="preserve">In the past few days, a number of grant funding opportunities have been announced in England, Wales, Scotland and Northern Ireland to help provide support, some of which may be applicable to equestrian businesses, community projects and charitable organisations. </w:t>
      </w:r>
      <w:r w:rsidR="007449D4">
        <w:t xml:space="preserve">Full details are available </w:t>
      </w:r>
      <w:hyperlink r:id="rId8" w:history="1">
        <w:r w:rsidR="007449D4" w:rsidRPr="007449D4">
          <w:rPr>
            <w:rStyle w:val="Hyperlink"/>
          </w:rPr>
          <w:t>here</w:t>
        </w:r>
      </w:hyperlink>
      <w:r w:rsidR="007449D4">
        <w:t>.</w:t>
      </w:r>
    </w:p>
    <w:p w14:paraId="6CC0839A" w14:textId="77777777" w:rsidR="00AA5BF1" w:rsidRPr="00065B1F" w:rsidRDefault="00AA5BF1">
      <w:pPr>
        <w:rPr>
          <w:sz w:val="24"/>
        </w:rPr>
      </w:pPr>
      <w:r>
        <w:t xml:space="preserve">These are in addition to the extensive </w:t>
      </w:r>
      <w:hyperlink r:id="rId9" w:history="1">
        <w:r w:rsidR="007449D4" w:rsidRPr="007449D4">
          <w:rPr>
            <w:rStyle w:val="Hyperlink"/>
          </w:rPr>
          <w:t>G</w:t>
        </w:r>
        <w:r w:rsidRPr="007449D4">
          <w:rPr>
            <w:rStyle w:val="Hyperlink"/>
          </w:rPr>
          <w:t>overnment support options</w:t>
        </w:r>
      </w:hyperlink>
      <w:r>
        <w:rPr>
          <w:sz w:val="24"/>
        </w:rPr>
        <w:t xml:space="preserve"> </w:t>
      </w:r>
      <w:r w:rsidRPr="007449D4">
        <w:t>previously detailed</w:t>
      </w:r>
      <w:r>
        <w:rPr>
          <w:sz w:val="24"/>
        </w:rPr>
        <w:t xml:space="preserve">. </w:t>
      </w:r>
    </w:p>
    <w:p w14:paraId="3085A9A6" w14:textId="77777777" w:rsidR="00E1631F" w:rsidRDefault="007449D4" w:rsidP="00065B1F">
      <w:pPr>
        <w:shd w:val="clear" w:color="auto" w:fill="000000" w:themeFill="text1"/>
        <w:rPr>
          <w:lang w:val="en-US"/>
        </w:rPr>
      </w:pPr>
      <w:r>
        <w:rPr>
          <w:lang w:val="en-US"/>
        </w:rPr>
        <w:t>GOV.UK</w:t>
      </w:r>
      <w:r w:rsidR="00065B1F">
        <w:rPr>
          <w:lang w:val="en-US"/>
        </w:rPr>
        <w:t xml:space="preserve"> </w:t>
      </w:r>
      <w:r w:rsidR="00E1631F">
        <w:rPr>
          <w:lang w:val="en-US"/>
        </w:rPr>
        <w:t>updates</w:t>
      </w:r>
    </w:p>
    <w:p w14:paraId="12CA2524" w14:textId="6F0CEDA1" w:rsidR="00BE562E" w:rsidRPr="007449D4" w:rsidRDefault="00BE562E" w:rsidP="007449D4">
      <w:pPr>
        <w:rPr>
          <w:lang w:val="en-US"/>
        </w:rPr>
      </w:pPr>
      <w:r>
        <w:rPr>
          <w:lang w:val="en-US"/>
        </w:rPr>
        <w:t xml:space="preserve">All advice and changes in information are constantly updated on the </w:t>
      </w:r>
      <w:hyperlink r:id="rId10" w:history="1">
        <w:r w:rsidRPr="007449D4">
          <w:rPr>
            <w:rStyle w:val="Hyperlink"/>
            <w:lang w:val="en-US"/>
          </w:rPr>
          <w:t>GOV.UK website</w:t>
        </w:r>
      </w:hyperlink>
      <w:r w:rsidR="007449D4">
        <w:rPr>
          <w:lang w:val="en-US"/>
        </w:rPr>
        <w:t>, particularly</w:t>
      </w:r>
      <w:r>
        <w:rPr>
          <w:lang w:val="en-US"/>
        </w:rPr>
        <w:t xml:space="preserve"> around restrictions, public health and requir</w:t>
      </w:r>
      <w:r w:rsidR="007449D4">
        <w:rPr>
          <w:lang w:val="en-US"/>
        </w:rPr>
        <w:t>e</w:t>
      </w:r>
      <w:r>
        <w:rPr>
          <w:lang w:val="en-US"/>
        </w:rPr>
        <w:t>ments</w:t>
      </w:r>
      <w:r w:rsidR="007449D4">
        <w:rPr>
          <w:lang w:val="en-US"/>
        </w:rPr>
        <w:t>,</w:t>
      </w:r>
      <w:r>
        <w:rPr>
          <w:lang w:val="en-US"/>
        </w:rPr>
        <w:t xml:space="preserve"> so you are advised to check it regularly. Please remember the essential advice: </w:t>
      </w:r>
    </w:p>
    <w:p w14:paraId="6FFF95C4" w14:textId="77777777" w:rsidR="007449D4" w:rsidRDefault="007449D4" w:rsidP="007449D4">
      <w:pPr>
        <w:numPr>
          <w:ilvl w:val="0"/>
          <w:numId w:val="2"/>
        </w:numPr>
        <w:spacing w:after="150" w:line="240" w:lineRule="auto"/>
        <w:rPr>
          <w:rFonts w:cstheme="minorHAnsi"/>
          <w:color w:val="000000" w:themeColor="text1"/>
          <w:szCs w:val="29"/>
        </w:rPr>
      </w:pPr>
      <w:r>
        <w:rPr>
          <w:rFonts w:cstheme="minorHAnsi"/>
          <w:color w:val="000000" w:themeColor="text1"/>
          <w:szCs w:val="29"/>
        </w:rPr>
        <w:t>Stay at home</w:t>
      </w:r>
    </w:p>
    <w:p w14:paraId="3B21692E" w14:textId="77777777" w:rsidR="00BE562E" w:rsidRPr="00BE562E" w:rsidRDefault="00BE562E" w:rsidP="007449D4">
      <w:pPr>
        <w:numPr>
          <w:ilvl w:val="0"/>
          <w:numId w:val="2"/>
        </w:numPr>
        <w:spacing w:after="150" w:line="240" w:lineRule="auto"/>
        <w:rPr>
          <w:rFonts w:cstheme="minorHAnsi"/>
          <w:color w:val="000000" w:themeColor="text1"/>
          <w:szCs w:val="29"/>
        </w:rPr>
      </w:pPr>
      <w:r w:rsidRPr="00BE562E">
        <w:rPr>
          <w:rFonts w:cstheme="minorHAnsi"/>
          <w:color w:val="000000" w:themeColor="text1"/>
          <w:szCs w:val="29"/>
        </w:rPr>
        <w:t>Only go outside for food, health reasons or work (</w:t>
      </w:r>
      <w:r w:rsidR="007449D4">
        <w:rPr>
          <w:rFonts w:cstheme="minorHAnsi"/>
          <w:color w:val="000000" w:themeColor="text1"/>
          <w:szCs w:val="29"/>
        </w:rPr>
        <w:t>provided you’re unable to work</w:t>
      </w:r>
      <w:r w:rsidRPr="00BE562E">
        <w:rPr>
          <w:rFonts w:cstheme="minorHAnsi"/>
          <w:color w:val="000000" w:themeColor="text1"/>
          <w:szCs w:val="29"/>
        </w:rPr>
        <w:t xml:space="preserve"> from home)</w:t>
      </w:r>
    </w:p>
    <w:p w14:paraId="0BCCCF9F" w14:textId="77777777" w:rsidR="00BE562E" w:rsidRPr="00BE562E" w:rsidRDefault="00BE562E" w:rsidP="007449D4">
      <w:pPr>
        <w:numPr>
          <w:ilvl w:val="0"/>
          <w:numId w:val="2"/>
        </w:numPr>
        <w:spacing w:after="150" w:line="240" w:lineRule="auto"/>
        <w:rPr>
          <w:rFonts w:cstheme="minorHAnsi"/>
          <w:color w:val="000000" w:themeColor="text1"/>
          <w:szCs w:val="29"/>
        </w:rPr>
      </w:pPr>
      <w:r>
        <w:rPr>
          <w:rFonts w:cstheme="minorHAnsi"/>
          <w:color w:val="000000" w:themeColor="text1"/>
          <w:szCs w:val="29"/>
        </w:rPr>
        <w:t>If you go out, stay two</w:t>
      </w:r>
      <w:r w:rsidRPr="00BE562E">
        <w:rPr>
          <w:rFonts w:cstheme="minorHAnsi"/>
          <w:color w:val="000000" w:themeColor="text1"/>
          <w:szCs w:val="29"/>
        </w:rPr>
        <w:t xml:space="preserve"> metres (6ft) away from other people at all times</w:t>
      </w:r>
    </w:p>
    <w:p w14:paraId="4B45CC4B" w14:textId="77777777" w:rsidR="00BE562E" w:rsidRPr="00BE562E" w:rsidRDefault="00BE562E" w:rsidP="007449D4">
      <w:pPr>
        <w:numPr>
          <w:ilvl w:val="0"/>
          <w:numId w:val="2"/>
        </w:numPr>
        <w:spacing w:after="150" w:line="240" w:lineRule="auto"/>
        <w:rPr>
          <w:rFonts w:cstheme="minorHAnsi"/>
          <w:color w:val="000000" w:themeColor="text1"/>
          <w:szCs w:val="29"/>
        </w:rPr>
      </w:pPr>
      <w:r w:rsidRPr="00BE562E">
        <w:rPr>
          <w:rFonts w:cstheme="minorHAnsi"/>
          <w:color w:val="000000" w:themeColor="text1"/>
          <w:szCs w:val="29"/>
        </w:rPr>
        <w:t>Wash your hands as soon as you get home</w:t>
      </w:r>
    </w:p>
    <w:p w14:paraId="4FBB48AA" w14:textId="77777777" w:rsidR="00BE562E" w:rsidRPr="00BE562E" w:rsidRDefault="00BE562E" w:rsidP="007449D4">
      <w:pPr>
        <w:pStyle w:val="govuk-body"/>
        <w:numPr>
          <w:ilvl w:val="0"/>
          <w:numId w:val="2"/>
        </w:numPr>
        <w:spacing w:before="0" w:beforeAutospacing="0" w:after="300" w:afterAutospacing="0"/>
        <w:rPr>
          <w:rFonts w:asciiTheme="minorHAnsi" w:hAnsiTheme="minorHAnsi" w:cstheme="minorHAnsi"/>
          <w:color w:val="000000" w:themeColor="text1"/>
          <w:sz w:val="22"/>
          <w:szCs w:val="29"/>
        </w:rPr>
      </w:pPr>
      <w:r w:rsidRPr="00BE562E">
        <w:rPr>
          <w:rFonts w:asciiTheme="minorHAnsi" w:hAnsiTheme="minorHAnsi" w:cstheme="minorHAnsi"/>
          <w:color w:val="000000" w:themeColor="text1"/>
          <w:sz w:val="22"/>
          <w:szCs w:val="29"/>
        </w:rPr>
        <w:t xml:space="preserve">Do not meet others, even friends or family. You can spread the virus even if you don’t have symptoms. </w:t>
      </w:r>
    </w:p>
    <w:p w14:paraId="5EDF7F6B" w14:textId="77777777" w:rsidR="00065B1F" w:rsidRDefault="00065B1F">
      <w:pPr>
        <w:rPr>
          <w:lang w:val="en-US"/>
        </w:rPr>
      </w:pPr>
      <w:r>
        <w:rPr>
          <w:lang w:val="en-US"/>
        </w:rPr>
        <w:t xml:space="preserve">All equine employees, employers and businesses are encouraged to regularly check the advice and </w:t>
      </w:r>
      <w:r w:rsidRPr="007449D4">
        <w:rPr>
          <w:lang w:val="en-US"/>
        </w:rPr>
        <w:t xml:space="preserve">guidance on the </w:t>
      </w:r>
      <w:hyperlink r:id="rId11" w:history="1">
        <w:r w:rsidRPr="007449D4">
          <w:rPr>
            <w:rStyle w:val="Hyperlink"/>
            <w:lang w:val="en-US"/>
          </w:rPr>
          <w:t>GOV.UK website</w:t>
        </w:r>
      </w:hyperlink>
      <w:r w:rsidR="007449D4">
        <w:rPr>
          <w:lang w:val="en-US"/>
        </w:rPr>
        <w:t>,</w:t>
      </w:r>
      <w:r>
        <w:rPr>
          <w:lang w:val="en-US"/>
        </w:rPr>
        <w:t xml:space="preserve"> which is being updated regularly to help access help and support.</w:t>
      </w:r>
    </w:p>
    <w:p w14:paraId="3F2807A9" w14:textId="77777777" w:rsidR="00065B1F" w:rsidRPr="00065B1F" w:rsidRDefault="00065B1F">
      <w:pPr>
        <w:rPr>
          <w:rFonts w:eastAsia="Times New Roman" w:cstheme="minorHAnsi"/>
          <w:color w:val="000000" w:themeColor="text1"/>
        </w:rPr>
      </w:pPr>
      <w:r w:rsidRPr="00065B1F">
        <w:rPr>
          <w:rFonts w:eastAsia="Times New Roman" w:cstheme="minorHAnsi"/>
          <w:color w:val="000000" w:themeColor="text1"/>
        </w:rPr>
        <w:t xml:space="preserve">There is also separate information for businesses in </w:t>
      </w:r>
      <w:hyperlink r:id="rId12" w:history="1">
        <w:r w:rsidRPr="00065B1F">
          <w:rPr>
            <w:rStyle w:val="Hyperlink"/>
            <w:rFonts w:cstheme="minorHAnsi"/>
            <w:color w:val="000000" w:themeColor="text1"/>
          </w:rPr>
          <w:t>Scotland</w:t>
        </w:r>
      </w:hyperlink>
      <w:r w:rsidRPr="00065B1F">
        <w:rPr>
          <w:rFonts w:eastAsia="Times New Roman" w:cstheme="minorHAnsi"/>
          <w:color w:val="000000" w:themeColor="text1"/>
        </w:rPr>
        <w:t xml:space="preserve">, </w:t>
      </w:r>
      <w:hyperlink r:id="rId13" w:history="1">
        <w:r w:rsidRPr="00065B1F">
          <w:rPr>
            <w:rStyle w:val="Hyperlink"/>
            <w:rFonts w:cstheme="minorHAnsi"/>
            <w:color w:val="000000" w:themeColor="text1"/>
          </w:rPr>
          <w:t>Wales</w:t>
        </w:r>
      </w:hyperlink>
      <w:r w:rsidRPr="00065B1F">
        <w:rPr>
          <w:rFonts w:eastAsia="Times New Roman" w:cstheme="minorHAnsi"/>
          <w:color w:val="000000" w:themeColor="text1"/>
        </w:rPr>
        <w:t xml:space="preserve"> and </w:t>
      </w:r>
      <w:hyperlink r:id="rId14" w:history="1">
        <w:r w:rsidRPr="00065B1F">
          <w:rPr>
            <w:rStyle w:val="Hyperlink"/>
            <w:rFonts w:cstheme="minorHAnsi"/>
            <w:color w:val="000000" w:themeColor="text1"/>
          </w:rPr>
          <w:t>Northern Ireland</w:t>
        </w:r>
      </w:hyperlink>
      <w:r w:rsidRPr="00065B1F">
        <w:rPr>
          <w:rFonts w:eastAsia="Times New Roman" w:cstheme="minorHAnsi"/>
          <w:color w:val="000000" w:themeColor="text1"/>
        </w:rPr>
        <w:t>.</w:t>
      </w:r>
    </w:p>
    <w:p w14:paraId="7DBAA56C" w14:textId="77777777" w:rsidR="00E1631F" w:rsidRDefault="00E1631F" w:rsidP="00065B1F">
      <w:pPr>
        <w:shd w:val="clear" w:color="auto" w:fill="000000" w:themeFill="text1"/>
        <w:rPr>
          <w:lang w:val="en-US"/>
        </w:rPr>
      </w:pPr>
      <w:r>
        <w:rPr>
          <w:lang w:val="en-US"/>
        </w:rPr>
        <w:t>Vaccination policy</w:t>
      </w:r>
    </w:p>
    <w:p w14:paraId="692DAD80" w14:textId="3EBB000D" w:rsidR="00BE562E" w:rsidRDefault="00BE562E">
      <w:pPr>
        <w:rPr>
          <w:lang w:val="en-US"/>
        </w:rPr>
      </w:pPr>
      <w:r>
        <w:rPr>
          <w:lang w:val="en-US"/>
        </w:rPr>
        <w:t>Earlier today, we released a statement on maintaining 12</w:t>
      </w:r>
      <w:r w:rsidR="007449D4">
        <w:rPr>
          <w:lang w:val="en-US"/>
        </w:rPr>
        <w:t>-</w:t>
      </w:r>
      <w:r>
        <w:rPr>
          <w:lang w:val="en-US"/>
        </w:rPr>
        <w:t xml:space="preserve">month booster requirements for competition horses under the umbrella of our </w:t>
      </w:r>
      <w:r w:rsidR="007449D4">
        <w:rPr>
          <w:lang w:val="en-US"/>
        </w:rPr>
        <w:t>M</w:t>
      </w:r>
      <w:r>
        <w:rPr>
          <w:lang w:val="en-US"/>
        </w:rPr>
        <w:t xml:space="preserve">ember </w:t>
      </w:r>
      <w:r w:rsidR="007449D4">
        <w:rPr>
          <w:lang w:val="en-US"/>
        </w:rPr>
        <w:t>B</w:t>
      </w:r>
      <w:r>
        <w:rPr>
          <w:lang w:val="en-US"/>
        </w:rPr>
        <w:t xml:space="preserve">odies. The British Equestrian Veterinary Association </w:t>
      </w:r>
      <w:r w:rsidR="007449D4">
        <w:rPr>
          <w:lang w:val="en-US"/>
        </w:rPr>
        <w:t xml:space="preserve">(BEVA) </w:t>
      </w:r>
      <w:r>
        <w:rPr>
          <w:lang w:val="en-US"/>
        </w:rPr>
        <w:t xml:space="preserve">and Royal College of Veterinary Surgeons </w:t>
      </w:r>
      <w:r w:rsidR="007449D4">
        <w:rPr>
          <w:lang w:val="en-US"/>
        </w:rPr>
        <w:t xml:space="preserve">(RCVS) </w:t>
      </w:r>
      <w:r>
        <w:rPr>
          <w:lang w:val="en-US"/>
        </w:rPr>
        <w:t>have advised all vets to only provide emergency cover. Vaccinations are considered routine treatment</w:t>
      </w:r>
      <w:r w:rsidR="007449D4">
        <w:rPr>
          <w:lang w:val="en-US"/>
        </w:rPr>
        <w:t>,</w:t>
      </w:r>
      <w:r>
        <w:rPr>
          <w:lang w:val="en-US"/>
        </w:rPr>
        <w:t xml:space="preserve"> so are not provided for</w:t>
      </w:r>
      <w:r w:rsidR="007449D4">
        <w:rPr>
          <w:lang w:val="en-US"/>
        </w:rPr>
        <w:t xml:space="preserve"> under this guidance</w:t>
      </w:r>
      <w:r>
        <w:rPr>
          <w:lang w:val="en-US"/>
        </w:rPr>
        <w:t>. If the 12</w:t>
      </w:r>
      <w:r w:rsidR="007449D4">
        <w:rPr>
          <w:lang w:val="en-US"/>
        </w:rPr>
        <w:t>-</w:t>
      </w:r>
      <w:r>
        <w:rPr>
          <w:lang w:val="en-US"/>
        </w:rPr>
        <w:t xml:space="preserve">month booster is missed, </w:t>
      </w:r>
      <w:r w:rsidR="007449D4">
        <w:rPr>
          <w:lang w:val="en-US"/>
        </w:rPr>
        <w:t>your</w:t>
      </w:r>
      <w:r>
        <w:rPr>
          <w:lang w:val="en-US"/>
        </w:rPr>
        <w:t xml:space="preserve"> horse will be required to restart the vaccination program in</w:t>
      </w:r>
      <w:r w:rsidR="007449D4">
        <w:rPr>
          <w:lang w:val="en-US"/>
        </w:rPr>
        <w:t xml:space="preserve"> </w:t>
      </w:r>
      <w:r>
        <w:rPr>
          <w:lang w:val="en-US"/>
        </w:rPr>
        <w:t xml:space="preserve">line with the respective </w:t>
      </w:r>
      <w:r w:rsidR="007449D4">
        <w:rPr>
          <w:lang w:val="en-US"/>
        </w:rPr>
        <w:t>M</w:t>
      </w:r>
      <w:r>
        <w:rPr>
          <w:lang w:val="en-US"/>
        </w:rPr>
        <w:t xml:space="preserve">ember </w:t>
      </w:r>
      <w:r w:rsidR="007449D4">
        <w:rPr>
          <w:lang w:val="en-US"/>
        </w:rPr>
        <w:t>B</w:t>
      </w:r>
      <w:r>
        <w:rPr>
          <w:lang w:val="en-US"/>
        </w:rPr>
        <w:t xml:space="preserve">ody’s requirements. Those </w:t>
      </w:r>
      <w:r w:rsidR="007449D4">
        <w:rPr>
          <w:lang w:val="en-US"/>
        </w:rPr>
        <w:t>M</w:t>
      </w:r>
      <w:r>
        <w:rPr>
          <w:lang w:val="en-US"/>
        </w:rPr>
        <w:t xml:space="preserve">ember </w:t>
      </w:r>
      <w:r w:rsidR="007449D4">
        <w:rPr>
          <w:lang w:val="en-US"/>
        </w:rPr>
        <w:t>B</w:t>
      </w:r>
      <w:r>
        <w:rPr>
          <w:lang w:val="en-US"/>
        </w:rPr>
        <w:t>odies with six</w:t>
      </w:r>
      <w:r w:rsidR="007449D4">
        <w:rPr>
          <w:lang w:val="en-US"/>
        </w:rPr>
        <w:t>-</w:t>
      </w:r>
      <w:r>
        <w:rPr>
          <w:lang w:val="en-US"/>
        </w:rPr>
        <w:t>month requirements in place will communicate their stance directly to their membership. The British Horse Racing Authority</w:t>
      </w:r>
      <w:r w:rsidR="007449D4">
        <w:rPr>
          <w:lang w:val="en-US"/>
        </w:rPr>
        <w:t xml:space="preserve"> (BHA)</w:t>
      </w:r>
      <w:r>
        <w:rPr>
          <w:lang w:val="en-US"/>
        </w:rPr>
        <w:t xml:space="preserve"> has extended their requirement to 12</w:t>
      </w:r>
      <w:r w:rsidR="007449D4">
        <w:rPr>
          <w:lang w:val="en-US"/>
        </w:rPr>
        <w:t>-</w:t>
      </w:r>
      <w:r>
        <w:rPr>
          <w:lang w:val="en-US"/>
        </w:rPr>
        <w:t>month boosters</w:t>
      </w:r>
      <w:r w:rsidR="007449D4">
        <w:rPr>
          <w:lang w:val="en-US"/>
        </w:rPr>
        <w:t>,</w:t>
      </w:r>
      <w:r w:rsidR="00FD177F">
        <w:rPr>
          <w:lang w:val="en-US"/>
        </w:rPr>
        <w:t xml:space="preserve"> from nine months</w:t>
      </w:r>
      <w:r w:rsidR="007449D4">
        <w:rPr>
          <w:lang w:val="en-US"/>
        </w:rPr>
        <w:t>,</w:t>
      </w:r>
      <w:r>
        <w:rPr>
          <w:lang w:val="en-US"/>
        </w:rPr>
        <w:t xml:space="preserve"> for the remainder of 2020. </w:t>
      </w:r>
      <w:r w:rsidR="007449D4">
        <w:rPr>
          <w:lang w:val="en-US"/>
        </w:rPr>
        <w:t xml:space="preserve">Further details are outlined </w:t>
      </w:r>
      <w:hyperlink r:id="rId15" w:history="1">
        <w:r w:rsidR="007449D4" w:rsidRPr="007449D4">
          <w:rPr>
            <w:rStyle w:val="Hyperlink"/>
            <w:lang w:val="en-US"/>
          </w:rPr>
          <w:t>here</w:t>
        </w:r>
      </w:hyperlink>
      <w:r w:rsidR="007449D4">
        <w:rPr>
          <w:lang w:val="en-US"/>
        </w:rPr>
        <w:t>.</w:t>
      </w:r>
    </w:p>
    <w:p w14:paraId="1865F1D3" w14:textId="77777777" w:rsidR="00BE562E" w:rsidRDefault="00E1631F" w:rsidP="00065B1F">
      <w:pPr>
        <w:shd w:val="clear" w:color="auto" w:fill="000000" w:themeFill="text1"/>
        <w:rPr>
          <w:lang w:val="en-US"/>
        </w:rPr>
      </w:pPr>
      <w:r>
        <w:rPr>
          <w:lang w:val="en-US"/>
        </w:rPr>
        <w:t>M</w:t>
      </w:r>
      <w:r w:rsidR="007449D4">
        <w:rPr>
          <w:lang w:val="en-US"/>
        </w:rPr>
        <w:t xml:space="preserve">ember </w:t>
      </w:r>
      <w:r>
        <w:rPr>
          <w:lang w:val="en-US"/>
        </w:rPr>
        <w:t>B</w:t>
      </w:r>
      <w:r w:rsidR="007449D4">
        <w:rPr>
          <w:lang w:val="en-US"/>
        </w:rPr>
        <w:t>ody</w:t>
      </w:r>
      <w:r>
        <w:rPr>
          <w:lang w:val="en-US"/>
        </w:rPr>
        <w:t xml:space="preserve"> </w:t>
      </w:r>
      <w:r w:rsidR="00BE562E">
        <w:rPr>
          <w:lang w:val="en-US"/>
        </w:rPr>
        <w:t>activity</w:t>
      </w:r>
    </w:p>
    <w:p w14:paraId="19FAFBD4" w14:textId="77777777" w:rsidR="00BE562E" w:rsidRPr="00FD177F" w:rsidRDefault="00FD177F" w:rsidP="00C26B4B">
      <w:pPr>
        <w:rPr>
          <w:bCs/>
        </w:rPr>
      </w:pPr>
      <w:r>
        <w:rPr>
          <w:bCs/>
        </w:rPr>
        <w:t xml:space="preserve">Here’s an update on the status of activity across our </w:t>
      </w:r>
      <w:r w:rsidR="007449D4">
        <w:rPr>
          <w:bCs/>
        </w:rPr>
        <w:t>M</w:t>
      </w:r>
      <w:r>
        <w:rPr>
          <w:bCs/>
        </w:rPr>
        <w:t xml:space="preserve">ember </w:t>
      </w:r>
      <w:r w:rsidR="007449D4">
        <w:rPr>
          <w:bCs/>
        </w:rPr>
        <w:t>B</w:t>
      </w:r>
      <w:r>
        <w:rPr>
          <w:bCs/>
        </w:rPr>
        <w:t>odies:</w:t>
      </w:r>
    </w:p>
    <w:p w14:paraId="4C9BB521" w14:textId="77777777" w:rsidR="00C26B4B" w:rsidRDefault="00C26B4B" w:rsidP="00C26B4B">
      <w:pPr>
        <w:rPr>
          <w:b/>
          <w:bCs/>
        </w:rPr>
      </w:pPr>
      <w:r>
        <w:rPr>
          <w:b/>
          <w:bCs/>
        </w:rPr>
        <w:t xml:space="preserve">British Dressage &amp; British </w:t>
      </w:r>
      <w:proofErr w:type="spellStart"/>
      <w:r>
        <w:rPr>
          <w:b/>
          <w:bCs/>
        </w:rPr>
        <w:t>Showjumping</w:t>
      </w:r>
      <w:proofErr w:type="spellEnd"/>
    </w:p>
    <w:p w14:paraId="0C8086E9" w14:textId="77777777" w:rsidR="00C26B4B" w:rsidRPr="00C26B4B" w:rsidRDefault="00C26B4B" w:rsidP="00C26B4B">
      <w:pPr>
        <w:rPr>
          <w:bCs/>
        </w:rPr>
      </w:pPr>
      <w:r w:rsidRPr="00C26B4B">
        <w:rPr>
          <w:bCs/>
        </w:rPr>
        <w:t xml:space="preserve">All </w:t>
      </w:r>
      <w:r>
        <w:rPr>
          <w:bCs/>
        </w:rPr>
        <w:t xml:space="preserve">training and competition activity </w:t>
      </w:r>
      <w:r w:rsidR="007449D4">
        <w:rPr>
          <w:bCs/>
        </w:rPr>
        <w:t xml:space="preserve">is </w:t>
      </w:r>
      <w:r>
        <w:rPr>
          <w:bCs/>
        </w:rPr>
        <w:t>cancelled up to and including 31 May.</w:t>
      </w:r>
    </w:p>
    <w:p w14:paraId="39C45CE8" w14:textId="77777777" w:rsidR="00C26B4B" w:rsidRDefault="00C26B4B" w:rsidP="00C26B4B">
      <w:pPr>
        <w:rPr>
          <w:b/>
          <w:bCs/>
        </w:rPr>
      </w:pPr>
      <w:r>
        <w:rPr>
          <w:b/>
          <w:bCs/>
        </w:rPr>
        <w:lastRenderedPageBreak/>
        <w:t>British Eventing</w:t>
      </w:r>
    </w:p>
    <w:p w14:paraId="3D2CF5F7" w14:textId="77777777" w:rsidR="00C26B4B" w:rsidRPr="00C26B4B" w:rsidRDefault="00C26B4B" w:rsidP="00C26B4B">
      <w:r>
        <w:t xml:space="preserve">All competitions </w:t>
      </w:r>
      <w:r w:rsidR="007449D4">
        <w:t xml:space="preserve">are </w:t>
      </w:r>
      <w:r>
        <w:t>cancelled until further notice. All training has be</w:t>
      </w:r>
      <w:r w:rsidR="00F31EAD">
        <w:t>en refunded until end of April</w:t>
      </w:r>
      <w:r w:rsidR="007449D4">
        <w:t>,</w:t>
      </w:r>
      <w:r w:rsidR="00F31EAD">
        <w:t xml:space="preserve"> while entry refunds in the same period are being processed.</w:t>
      </w:r>
      <w:r>
        <w:t xml:space="preserve"> </w:t>
      </w:r>
    </w:p>
    <w:p w14:paraId="00E4DBBA" w14:textId="77777777" w:rsidR="00C26B4B" w:rsidRDefault="00C26B4B" w:rsidP="00C26B4B">
      <w:pPr>
        <w:rPr>
          <w:b/>
          <w:bCs/>
        </w:rPr>
      </w:pPr>
      <w:r>
        <w:rPr>
          <w:b/>
          <w:bCs/>
        </w:rPr>
        <w:t>British Equestrian Vaulting</w:t>
      </w:r>
    </w:p>
    <w:p w14:paraId="66CE1DA0" w14:textId="77777777" w:rsidR="00C26B4B" w:rsidRDefault="00C26B4B" w:rsidP="00C26B4B">
      <w:r>
        <w:t xml:space="preserve">All activity ceased with immediate effect until otherwise notified. </w:t>
      </w:r>
    </w:p>
    <w:p w14:paraId="0C535FAB" w14:textId="77777777" w:rsidR="00C26B4B" w:rsidRDefault="00C26B4B" w:rsidP="00C26B4B">
      <w:pPr>
        <w:rPr>
          <w:b/>
          <w:bCs/>
        </w:rPr>
      </w:pPr>
      <w:r>
        <w:rPr>
          <w:b/>
          <w:bCs/>
        </w:rPr>
        <w:t xml:space="preserve">British </w:t>
      </w:r>
      <w:proofErr w:type="spellStart"/>
      <w:r>
        <w:rPr>
          <w:b/>
          <w:bCs/>
        </w:rPr>
        <w:t>Horseball</w:t>
      </w:r>
      <w:proofErr w:type="spellEnd"/>
      <w:r>
        <w:rPr>
          <w:b/>
          <w:bCs/>
        </w:rPr>
        <w:t xml:space="preserve"> Association</w:t>
      </w:r>
    </w:p>
    <w:p w14:paraId="7589C835" w14:textId="77777777" w:rsidR="00C26B4B" w:rsidRPr="00C26B4B" w:rsidRDefault="00C26B4B" w:rsidP="00C26B4B">
      <w:r>
        <w:t xml:space="preserve">All competitions in April have been cancelled. </w:t>
      </w:r>
    </w:p>
    <w:p w14:paraId="41D29616" w14:textId="77777777" w:rsidR="00C26B4B" w:rsidRDefault="00C26B4B" w:rsidP="00C26B4B">
      <w:pPr>
        <w:rPr>
          <w:b/>
          <w:bCs/>
        </w:rPr>
      </w:pPr>
      <w:r>
        <w:rPr>
          <w:b/>
          <w:bCs/>
        </w:rPr>
        <w:t>Endurance GB</w:t>
      </w:r>
    </w:p>
    <w:p w14:paraId="46D49525" w14:textId="77777777" w:rsidR="00C26B4B" w:rsidRPr="00C26B4B" w:rsidRDefault="00C26B4B" w:rsidP="00C26B4B">
      <w:r>
        <w:t xml:space="preserve">All rides </w:t>
      </w:r>
      <w:r w:rsidR="007449D4">
        <w:t xml:space="preserve">have been </w:t>
      </w:r>
      <w:r>
        <w:t xml:space="preserve">cancelled with immediate effect until at least the end of May. </w:t>
      </w:r>
    </w:p>
    <w:p w14:paraId="646A8D66" w14:textId="77777777" w:rsidR="00C26B4B" w:rsidRDefault="00C26B4B" w:rsidP="00C26B4B">
      <w:pPr>
        <w:rPr>
          <w:b/>
          <w:bCs/>
        </w:rPr>
      </w:pPr>
      <w:r>
        <w:rPr>
          <w:b/>
          <w:bCs/>
        </w:rPr>
        <w:t>United Kingdom Polocrosse Association</w:t>
      </w:r>
    </w:p>
    <w:p w14:paraId="66BF5D8A" w14:textId="77777777" w:rsidR="00C26B4B" w:rsidRDefault="00C26B4B" w:rsidP="00C26B4B">
      <w:r>
        <w:t xml:space="preserve">No tournaments or training </w:t>
      </w:r>
      <w:r w:rsidR="007449D4">
        <w:t xml:space="preserve">will be held </w:t>
      </w:r>
      <w:r>
        <w:t>before the end of May.</w:t>
      </w:r>
    </w:p>
    <w:p w14:paraId="56746F04" w14:textId="77777777" w:rsidR="00C26B4B" w:rsidRDefault="00C26B4B" w:rsidP="00C26B4B">
      <w:pPr>
        <w:rPr>
          <w:b/>
          <w:bCs/>
        </w:rPr>
      </w:pPr>
      <w:r>
        <w:rPr>
          <w:b/>
          <w:bCs/>
        </w:rPr>
        <w:t xml:space="preserve">British </w:t>
      </w:r>
      <w:proofErr w:type="spellStart"/>
      <w:r>
        <w:rPr>
          <w:b/>
          <w:bCs/>
        </w:rPr>
        <w:t>Carriagedriving</w:t>
      </w:r>
      <w:proofErr w:type="spellEnd"/>
    </w:p>
    <w:p w14:paraId="4BD3DE45" w14:textId="77777777" w:rsidR="00C26B4B" w:rsidRDefault="00C26B4B" w:rsidP="00C26B4B">
      <w:r>
        <w:t xml:space="preserve">All training and competitions </w:t>
      </w:r>
      <w:r w:rsidR="007449D4">
        <w:t xml:space="preserve">have been </w:t>
      </w:r>
      <w:r>
        <w:t xml:space="preserve">cancelled until the end of April. </w:t>
      </w:r>
    </w:p>
    <w:p w14:paraId="1A02D389" w14:textId="77777777" w:rsidR="00C26B4B" w:rsidRDefault="00C26B4B" w:rsidP="00C26B4B">
      <w:pPr>
        <w:rPr>
          <w:b/>
          <w:bCs/>
        </w:rPr>
      </w:pPr>
      <w:r>
        <w:rPr>
          <w:b/>
          <w:bCs/>
        </w:rPr>
        <w:t>Mounted Games Association</w:t>
      </w:r>
    </w:p>
    <w:p w14:paraId="7979F9C5" w14:textId="77777777" w:rsidR="00C26B4B" w:rsidRDefault="00C26B4B" w:rsidP="00C26B4B">
      <w:r>
        <w:t>A</w:t>
      </w:r>
      <w:r w:rsidR="007449D4">
        <w:t>n a</w:t>
      </w:r>
      <w:r>
        <w:t xml:space="preserve">nnouncement expected in April on competitions </w:t>
      </w:r>
      <w:r w:rsidR="007449D4">
        <w:t>because</w:t>
      </w:r>
      <w:r>
        <w:t xml:space="preserve"> no</w:t>
      </w:r>
      <w:r w:rsidR="007449D4">
        <w:t>ne are</w:t>
      </w:r>
      <w:r>
        <w:t xml:space="preserve"> scheduled until May.</w:t>
      </w:r>
    </w:p>
    <w:p w14:paraId="576FF3F3" w14:textId="77777777" w:rsidR="00C26B4B" w:rsidRDefault="00C26B4B" w:rsidP="00C26B4B">
      <w:pPr>
        <w:rPr>
          <w:b/>
          <w:bCs/>
        </w:rPr>
      </w:pPr>
      <w:r>
        <w:rPr>
          <w:b/>
          <w:bCs/>
        </w:rPr>
        <w:t>Pony Club</w:t>
      </w:r>
    </w:p>
    <w:p w14:paraId="7CEE9501" w14:textId="77777777" w:rsidR="00C26B4B" w:rsidRDefault="00C26B4B" w:rsidP="00C26B4B">
      <w:r>
        <w:t>All activity has ceased until otherwise notified.</w:t>
      </w:r>
    </w:p>
    <w:p w14:paraId="67D73E7F" w14:textId="77777777" w:rsidR="00C26B4B" w:rsidRDefault="00C26B4B" w:rsidP="00C26B4B">
      <w:pPr>
        <w:rPr>
          <w:b/>
          <w:bCs/>
        </w:rPr>
      </w:pPr>
      <w:r>
        <w:rPr>
          <w:b/>
          <w:bCs/>
        </w:rPr>
        <w:t>RDA</w:t>
      </w:r>
    </w:p>
    <w:p w14:paraId="47858725" w14:textId="77777777" w:rsidR="00C26B4B" w:rsidRDefault="00C26B4B" w:rsidP="00C26B4B">
      <w:pPr>
        <w:rPr>
          <w:lang w:val="en-US"/>
        </w:rPr>
      </w:pPr>
      <w:r>
        <w:t xml:space="preserve">All regional qualifiers and </w:t>
      </w:r>
      <w:r w:rsidR="007449D4">
        <w:t xml:space="preserve">the </w:t>
      </w:r>
      <w:r>
        <w:t>National Championships have been cancelled.</w:t>
      </w:r>
    </w:p>
    <w:p w14:paraId="689E7DB1" w14:textId="77777777" w:rsidR="00FD177F" w:rsidRPr="00FD177F" w:rsidRDefault="00FD177F" w:rsidP="00FD177F">
      <w:pPr>
        <w:shd w:val="clear" w:color="auto" w:fill="000000" w:themeFill="text1"/>
        <w:spacing w:before="100" w:beforeAutospacing="1" w:after="100" w:afterAutospacing="1" w:line="240" w:lineRule="auto"/>
        <w:rPr>
          <w:rFonts w:eastAsia="Times New Roman" w:cstheme="minorHAnsi"/>
          <w:color w:val="FFFFFF" w:themeColor="background1"/>
          <w:szCs w:val="24"/>
          <w:lang w:eastAsia="en-GB"/>
        </w:rPr>
      </w:pPr>
      <w:r w:rsidRPr="00FD177F">
        <w:rPr>
          <w:rFonts w:eastAsia="Times New Roman" w:cstheme="minorHAnsi"/>
          <w:color w:val="FFFFFF" w:themeColor="background1"/>
          <w:szCs w:val="24"/>
          <w:lang w:eastAsia="en-GB"/>
        </w:rPr>
        <w:t>Essential travel</w:t>
      </w:r>
    </w:p>
    <w:p w14:paraId="2348D4AE" w14:textId="77777777" w:rsidR="002C5949" w:rsidRPr="002C5949" w:rsidRDefault="00FD177F" w:rsidP="00FD177F">
      <w:pPr>
        <w:spacing w:before="100" w:beforeAutospacing="1" w:after="100" w:afterAutospacing="1" w:line="240" w:lineRule="auto"/>
        <w:rPr>
          <w:rFonts w:eastAsia="Times New Roman" w:cstheme="minorHAnsi"/>
          <w:color w:val="000000" w:themeColor="text1"/>
          <w:szCs w:val="24"/>
          <w:lang w:eastAsia="en-GB"/>
        </w:rPr>
      </w:pPr>
      <w:r w:rsidRPr="002C5949">
        <w:rPr>
          <w:rFonts w:eastAsia="Times New Roman" w:cstheme="minorHAnsi"/>
          <w:color w:val="000000" w:themeColor="text1"/>
          <w:szCs w:val="24"/>
          <w:lang w:eastAsia="en-GB"/>
        </w:rPr>
        <w:t>Travelling to care for your horse</w:t>
      </w:r>
      <w:r w:rsidR="007449D4">
        <w:rPr>
          <w:rFonts w:eastAsia="Times New Roman" w:cstheme="minorHAnsi"/>
          <w:color w:val="000000" w:themeColor="text1"/>
          <w:szCs w:val="24"/>
          <w:lang w:eastAsia="en-GB"/>
        </w:rPr>
        <w:t>,</w:t>
      </w:r>
      <w:r w:rsidRPr="002C5949">
        <w:rPr>
          <w:rFonts w:eastAsia="Times New Roman" w:cstheme="minorHAnsi"/>
          <w:color w:val="000000" w:themeColor="text1"/>
          <w:szCs w:val="24"/>
          <w:lang w:eastAsia="en-GB"/>
        </w:rPr>
        <w:t xml:space="preserve"> or to work for those who are employed in the care of horses</w:t>
      </w:r>
      <w:r w:rsidR="007449D4">
        <w:rPr>
          <w:rFonts w:eastAsia="Times New Roman" w:cstheme="minorHAnsi"/>
          <w:color w:val="000000" w:themeColor="text1"/>
          <w:szCs w:val="24"/>
          <w:lang w:eastAsia="en-GB"/>
        </w:rPr>
        <w:t>,</w:t>
      </w:r>
      <w:r w:rsidRPr="002C5949">
        <w:rPr>
          <w:rFonts w:eastAsia="Times New Roman" w:cstheme="minorHAnsi"/>
          <w:color w:val="000000" w:themeColor="text1"/>
          <w:szCs w:val="24"/>
          <w:lang w:eastAsia="en-GB"/>
        </w:rPr>
        <w:t xml:space="preserve"> is allowed under the </w:t>
      </w:r>
      <w:r w:rsidR="007449D4">
        <w:rPr>
          <w:rFonts w:eastAsia="Times New Roman" w:cstheme="minorHAnsi"/>
          <w:color w:val="000000" w:themeColor="text1"/>
          <w:szCs w:val="24"/>
          <w:lang w:eastAsia="en-GB"/>
        </w:rPr>
        <w:t>current G</w:t>
      </w:r>
      <w:r w:rsidRPr="002C5949">
        <w:rPr>
          <w:rFonts w:eastAsia="Times New Roman" w:cstheme="minorHAnsi"/>
          <w:color w:val="000000" w:themeColor="text1"/>
          <w:szCs w:val="24"/>
          <w:lang w:eastAsia="en-GB"/>
        </w:rPr>
        <w:t>overnment restrictions</w:t>
      </w:r>
      <w:r w:rsidR="002C5949" w:rsidRPr="002C5949">
        <w:rPr>
          <w:rFonts w:eastAsia="Times New Roman" w:cstheme="minorHAnsi"/>
          <w:color w:val="000000" w:themeColor="text1"/>
          <w:szCs w:val="24"/>
          <w:lang w:eastAsia="en-GB"/>
        </w:rPr>
        <w:t xml:space="preserve"> while respecting the</w:t>
      </w:r>
      <w:r w:rsidR="007449D4">
        <w:rPr>
          <w:rFonts w:eastAsia="Times New Roman" w:cstheme="minorHAnsi"/>
          <w:color w:val="000000" w:themeColor="text1"/>
          <w:szCs w:val="24"/>
          <w:lang w:eastAsia="en-GB"/>
        </w:rPr>
        <w:t xml:space="preserve"> official</w:t>
      </w:r>
      <w:r w:rsidR="005963C5">
        <w:rPr>
          <w:rFonts w:eastAsia="Times New Roman" w:cstheme="minorHAnsi"/>
          <w:color w:val="000000" w:themeColor="text1"/>
          <w:szCs w:val="24"/>
          <w:lang w:eastAsia="en-GB"/>
        </w:rPr>
        <w:t xml:space="preserve"> guidance</w:t>
      </w:r>
      <w:r w:rsidR="007449D4">
        <w:rPr>
          <w:rFonts w:eastAsia="Times New Roman" w:cstheme="minorHAnsi"/>
          <w:color w:val="000000" w:themeColor="text1"/>
          <w:szCs w:val="24"/>
          <w:lang w:eastAsia="en-GB"/>
        </w:rPr>
        <w:t>,</w:t>
      </w:r>
      <w:r w:rsidR="005963C5">
        <w:rPr>
          <w:rFonts w:eastAsia="Times New Roman" w:cstheme="minorHAnsi"/>
          <w:color w:val="000000" w:themeColor="text1"/>
          <w:szCs w:val="24"/>
          <w:lang w:eastAsia="en-GB"/>
        </w:rPr>
        <w:t xml:space="preserve"> </w:t>
      </w:r>
      <w:r w:rsidR="005963C5" w:rsidRPr="005963C5">
        <w:rPr>
          <w:rFonts w:cstheme="minorHAnsi"/>
          <w:color w:val="0B0C0C"/>
          <w:shd w:val="clear" w:color="auto" w:fill="FFFFFF"/>
        </w:rPr>
        <w:t>provided you are not showing coronavirus symptoms and neither you nor any of your household are self-isolating.</w:t>
      </w:r>
    </w:p>
    <w:p w14:paraId="3C13E7D6" w14:textId="77777777" w:rsidR="00FD177F" w:rsidRDefault="002C5949" w:rsidP="00FD177F">
      <w:pPr>
        <w:spacing w:before="100" w:beforeAutospacing="1" w:after="100" w:afterAutospacing="1" w:line="240" w:lineRule="auto"/>
        <w:rPr>
          <w:rFonts w:cstheme="minorHAnsi"/>
          <w:color w:val="000000" w:themeColor="text1"/>
          <w:shd w:val="clear" w:color="auto" w:fill="FFFFFF"/>
        </w:rPr>
      </w:pPr>
      <w:r w:rsidRPr="002C5949">
        <w:rPr>
          <w:rFonts w:eastAsia="Times New Roman" w:cstheme="minorHAnsi"/>
          <w:color w:val="000000" w:themeColor="text1"/>
          <w:szCs w:val="24"/>
          <w:lang w:eastAsia="en-GB"/>
        </w:rPr>
        <w:t xml:space="preserve">If you have to travel to a yard to attend to your own horse, </w:t>
      </w:r>
      <w:r w:rsidRPr="002C5949">
        <w:rPr>
          <w:rFonts w:eastAsia="Times New Roman" w:cstheme="minorHAnsi"/>
          <w:color w:val="000000" w:themeColor="text1"/>
          <w:lang w:eastAsia="en-GB"/>
        </w:rPr>
        <w:t>i</w:t>
      </w:r>
      <w:r w:rsidRPr="002C5949">
        <w:rPr>
          <w:rFonts w:cstheme="minorHAnsi"/>
          <w:color w:val="000000" w:themeColor="text1"/>
          <w:shd w:val="clear" w:color="auto" w:fill="FFFFFF"/>
        </w:rPr>
        <w:t xml:space="preserve">t is essential that you minimise the time spent </w:t>
      </w:r>
      <w:r>
        <w:rPr>
          <w:rFonts w:cstheme="minorHAnsi"/>
          <w:color w:val="000000" w:themeColor="text1"/>
          <w:shd w:val="clear" w:color="auto" w:fill="FFFFFF"/>
        </w:rPr>
        <w:t>outside of the home and remain two</w:t>
      </w:r>
      <w:r w:rsidRPr="002C5949">
        <w:rPr>
          <w:rFonts w:cstheme="minorHAnsi"/>
          <w:color w:val="000000" w:themeColor="text1"/>
          <w:shd w:val="clear" w:color="auto" w:fill="FFFFFF"/>
        </w:rPr>
        <w:t xml:space="preserve"> metres away from others. You should remember to wash your hands </w:t>
      </w:r>
      <w:r w:rsidR="007449D4">
        <w:rPr>
          <w:rFonts w:cstheme="minorHAnsi"/>
          <w:color w:val="000000" w:themeColor="text1"/>
          <w:shd w:val="clear" w:color="auto" w:fill="FFFFFF"/>
        </w:rPr>
        <w:t xml:space="preserve">with soap and water both </w:t>
      </w:r>
      <w:r w:rsidRPr="002C5949">
        <w:rPr>
          <w:rFonts w:cstheme="minorHAnsi"/>
          <w:color w:val="000000" w:themeColor="text1"/>
          <w:shd w:val="clear" w:color="auto" w:fill="FFFFFF"/>
        </w:rPr>
        <w:t>before and after contact with any animals.</w:t>
      </w:r>
      <w:r>
        <w:rPr>
          <w:rFonts w:cstheme="minorHAnsi"/>
          <w:color w:val="000000" w:themeColor="text1"/>
          <w:shd w:val="clear" w:color="auto" w:fill="FFFFFF"/>
        </w:rPr>
        <w:t xml:space="preserve"> It’s worth keeping your horse’s passport or a signed letter from your yard owner in the car with you if you’re stopped by the police.</w:t>
      </w:r>
    </w:p>
    <w:p w14:paraId="62B1C14D" w14:textId="77777777" w:rsidR="00065B1F" w:rsidRPr="005963C5" w:rsidRDefault="002C5949" w:rsidP="005963C5">
      <w:pPr>
        <w:spacing w:before="100" w:beforeAutospacing="1" w:after="100" w:afterAutospacing="1" w:line="240" w:lineRule="auto"/>
        <w:rPr>
          <w:rFonts w:eastAsia="Times New Roman" w:cstheme="minorHAnsi"/>
          <w:color w:val="000000" w:themeColor="text1"/>
          <w:szCs w:val="24"/>
          <w:lang w:eastAsia="en-GB"/>
        </w:rPr>
      </w:pPr>
      <w:r>
        <w:rPr>
          <w:rFonts w:cstheme="minorHAnsi"/>
          <w:color w:val="000000" w:themeColor="text1"/>
          <w:shd w:val="clear" w:color="auto" w:fill="FFFFFF"/>
        </w:rPr>
        <w:t xml:space="preserve">For those working with horses, the Equestrian Employers Association has provided a template letter to help with your journey if the police challenge you. It’s part of their </w:t>
      </w:r>
      <w:hyperlink r:id="rId16" w:history="1">
        <w:r w:rsidRPr="009E795A">
          <w:rPr>
            <w:rStyle w:val="Hyperlink"/>
            <w:rFonts w:cstheme="minorHAnsi"/>
            <w:shd w:val="clear" w:color="auto" w:fill="FFFFFF"/>
          </w:rPr>
          <w:t>coronavirus information hub</w:t>
        </w:r>
      </w:hyperlink>
      <w:r>
        <w:rPr>
          <w:rFonts w:cstheme="minorHAnsi"/>
          <w:color w:val="000000" w:themeColor="text1"/>
          <w:shd w:val="clear" w:color="auto" w:fill="FFFFFF"/>
        </w:rPr>
        <w:t>. Those working in a yard environment are required to observe Public Health guidelines</w:t>
      </w:r>
      <w:r w:rsidR="005963C5">
        <w:rPr>
          <w:rFonts w:cstheme="minorHAnsi"/>
          <w:color w:val="000000" w:themeColor="text1"/>
          <w:shd w:val="clear" w:color="auto" w:fill="FFFFFF"/>
        </w:rPr>
        <w:t xml:space="preserve"> around social distancing and hygiene</w:t>
      </w:r>
      <w:r>
        <w:rPr>
          <w:rFonts w:cstheme="minorHAnsi"/>
          <w:color w:val="000000" w:themeColor="text1"/>
          <w:shd w:val="clear" w:color="auto" w:fill="FFFFFF"/>
        </w:rPr>
        <w:t xml:space="preserve"> at all times. </w:t>
      </w:r>
    </w:p>
    <w:p w14:paraId="58518887" w14:textId="77777777" w:rsidR="005963C5" w:rsidRDefault="00E1631F" w:rsidP="001D2CA4">
      <w:pPr>
        <w:shd w:val="clear" w:color="auto" w:fill="000000" w:themeFill="text1"/>
        <w:rPr>
          <w:lang w:val="en-US"/>
        </w:rPr>
      </w:pPr>
      <w:r>
        <w:rPr>
          <w:lang w:val="en-US"/>
        </w:rPr>
        <w:t>Ri</w:t>
      </w:r>
      <w:r w:rsidR="005963C5">
        <w:rPr>
          <w:lang w:val="en-US"/>
        </w:rPr>
        <w:t>d</w:t>
      </w:r>
      <w:r w:rsidR="001D2CA4">
        <w:rPr>
          <w:lang w:val="en-US"/>
        </w:rPr>
        <w:t>ing</w:t>
      </w:r>
    </w:p>
    <w:p w14:paraId="4AEF8FEA" w14:textId="77777777" w:rsidR="001D2CA4" w:rsidRDefault="005963C5" w:rsidP="005963C5">
      <w:pPr>
        <w:rPr>
          <w:lang w:val="en-US"/>
        </w:rPr>
      </w:pPr>
      <w:r>
        <w:rPr>
          <w:lang w:val="en-US"/>
        </w:rPr>
        <w:lastRenderedPageBreak/>
        <w:t>Our advice on riding remains</w:t>
      </w:r>
      <w:r w:rsidR="001D2CA4">
        <w:rPr>
          <w:lang w:val="en-US"/>
        </w:rPr>
        <w:t xml:space="preserve"> unchanged</w:t>
      </w:r>
      <w:r w:rsidR="009E795A">
        <w:rPr>
          <w:lang w:val="en-US"/>
        </w:rPr>
        <w:t xml:space="preserve"> – we recommend that people don’t ride their horses unless strictly necessary</w:t>
      </w:r>
      <w:r w:rsidR="001D2CA4">
        <w:rPr>
          <w:lang w:val="en-US"/>
        </w:rPr>
        <w:t>. W</w:t>
      </w:r>
      <w:r>
        <w:rPr>
          <w:lang w:val="en-US"/>
        </w:rPr>
        <w:t xml:space="preserve">e should </w:t>
      </w:r>
      <w:r w:rsidR="001D2CA4">
        <w:rPr>
          <w:lang w:val="en-US"/>
        </w:rPr>
        <w:t xml:space="preserve">all </w:t>
      </w:r>
      <w:r>
        <w:rPr>
          <w:lang w:val="en-US"/>
        </w:rPr>
        <w:t xml:space="preserve">respect the </w:t>
      </w:r>
      <w:r w:rsidR="009E795A">
        <w:rPr>
          <w:lang w:val="en-US"/>
        </w:rPr>
        <w:t>G</w:t>
      </w:r>
      <w:r>
        <w:rPr>
          <w:lang w:val="en-US"/>
        </w:rPr>
        <w:t>overnment’s message of ‘stay safe, save the NHS, stay home’</w:t>
      </w:r>
      <w:r w:rsidR="009E795A">
        <w:rPr>
          <w:lang w:val="en-US"/>
        </w:rPr>
        <w:t>,</w:t>
      </w:r>
      <w:r>
        <w:rPr>
          <w:lang w:val="en-US"/>
        </w:rPr>
        <w:t xml:space="preserve"> and carefully c</w:t>
      </w:r>
      <w:r w:rsidR="001D2CA4">
        <w:rPr>
          <w:lang w:val="en-US"/>
        </w:rPr>
        <w:t>onsider the risks associated with riding. As a community, we should not be putting any additional pressure on our emergency and NHS services.</w:t>
      </w:r>
    </w:p>
    <w:p w14:paraId="6370DAEC" w14:textId="77777777" w:rsidR="001D2CA4" w:rsidRDefault="009226A3" w:rsidP="005963C5">
      <w:pPr>
        <w:rPr>
          <w:lang w:val="en-US"/>
        </w:rPr>
      </w:pPr>
      <w:r>
        <w:rPr>
          <w:lang w:val="en-US"/>
        </w:rPr>
        <w:t>Personal</w:t>
      </w:r>
      <w:r w:rsidR="001D2CA4">
        <w:rPr>
          <w:lang w:val="en-US"/>
        </w:rPr>
        <w:t xml:space="preserve"> circumstances will vary and we respect that </w:t>
      </w:r>
      <w:r>
        <w:rPr>
          <w:lang w:val="en-US"/>
        </w:rPr>
        <w:t>individuals and businesses are being affected heavily in this situation</w:t>
      </w:r>
      <w:r w:rsidR="009E795A">
        <w:rPr>
          <w:lang w:val="en-US"/>
        </w:rPr>
        <w:t>,</w:t>
      </w:r>
      <w:r>
        <w:rPr>
          <w:lang w:val="en-US"/>
        </w:rPr>
        <w:t xml:space="preserve"> but we should all consider the potential impact of our choices.</w:t>
      </w:r>
    </w:p>
    <w:p w14:paraId="7B8B848B" w14:textId="77777777" w:rsidR="005963C5" w:rsidRDefault="009E795A" w:rsidP="005963C5">
      <w:pPr>
        <w:rPr>
          <w:lang w:val="en-US"/>
        </w:rPr>
      </w:pPr>
      <w:r>
        <w:rPr>
          <w:lang w:val="en-US"/>
        </w:rPr>
        <w:t>While we can only offer advice, we</w:t>
      </w:r>
      <w:r w:rsidR="001D2CA4">
        <w:rPr>
          <w:lang w:val="en-US"/>
        </w:rPr>
        <w:t xml:space="preserve"> would ask all riders to make an informed decision on </w:t>
      </w:r>
      <w:r>
        <w:rPr>
          <w:lang w:val="en-US"/>
        </w:rPr>
        <w:t>whether</w:t>
      </w:r>
      <w:r w:rsidR="001D2CA4">
        <w:rPr>
          <w:lang w:val="en-US"/>
        </w:rPr>
        <w:t xml:space="preserve"> to ride or not. If you do make the choice, we urge you to please ride within your means, </w:t>
      </w:r>
      <w:r>
        <w:rPr>
          <w:lang w:val="en-US"/>
        </w:rPr>
        <w:t xml:space="preserve">wear up-to-standard safety equipment, </w:t>
      </w:r>
      <w:r w:rsidR="001D2CA4">
        <w:rPr>
          <w:lang w:val="en-US"/>
        </w:rPr>
        <w:t>avoid any high</w:t>
      </w:r>
      <w:r>
        <w:rPr>
          <w:lang w:val="en-US"/>
        </w:rPr>
        <w:t>-</w:t>
      </w:r>
      <w:r w:rsidR="001D2CA4">
        <w:rPr>
          <w:lang w:val="en-US"/>
        </w:rPr>
        <w:t>risk activity and stay within the boundaries of your yard environment.</w:t>
      </w:r>
    </w:p>
    <w:p w14:paraId="52460017" w14:textId="77777777" w:rsidR="002A5272" w:rsidRDefault="002A5272" w:rsidP="002A5272">
      <w:pPr>
        <w:spacing w:line="276" w:lineRule="auto"/>
        <w:jc w:val="center"/>
        <w:rPr>
          <w:rFonts w:eastAsia="Times New Roman" w:cstheme="minorHAnsi"/>
          <w:i/>
          <w:color w:val="000000" w:themeColor="text1"/>
        </w:rPr>
      </w:pPr>
      <w:r w:rsidRPr="00480381">
        <w:rPr>
          <w:rFonts w:eastAsia="Times New Roman" w:cstheme="minorHAnsi"/>
          <w:i/>
          <w:color w:val="000000" w:themeColor="text1"/>
          <w:sz w:val="23"/>
          <w:szCs w:val="23"/>
        </w:rPr>
        <w:t xml:space="preserve">- </w:t>
      </w:r>
      <w:proofErr w:type="gramStart"/>
      <w:r w:rsidRPr="00480381">
        <w:rPr>
          <w:rFonts w:eastAsia="Times New Roman" w:cstheme="minorHAnsi"/>
          <w:i/>
          <w:color w:val="000000" w:themeColor="text1"/>
          <w:sz w:val="23"/>
          <w:szCs w:val="23"/>
        </w:rPr>
        <w:t>ends</w:t>
      </w:r>
      <w:proofErr w:type="gramEnd"/>
      <w:r w:rsidRPr="00480381">
        <w:rPr>
          <w:rFonts w:eastAsia="Times New Roman" w:cstheme="minorHAnsi"/>
          <w:i/>
          <w:color w:val="000000" w:themeColor="text1"/>
          <w:sz w:val="23"/>
          <w:szCs w:val="23"/>
        </w:rPr>
        <w:t xml:space="preserve"> - </w:t>
      </w:r>
      <w:r w:rsidRPr="00480381">
        <w:rPr>
          <w:rFonts w:eastAsia="Times New Roman" w:cstheme="minorHAnsi"/>
          <w:i/>
          <w:color w:val="000000" w:themeColor="text1"/>
          <w:sz w:val="23"/>
          <w:szCs w:val="23"/>
        </w:rPr>
        <w:br/>
      </w:r>
    </w:p>
    <w:p w14:paraId="627E594E" w14:textId="77777777" w:rsidR="002A5272" w:rsidRPr="00CB78F2" w:rsidRDefault="002A5272" w:rsidP="002A5272">
      <w:pPr>
        <w:spacing w:after="0" w:line="276" w:lineRule="auto"/>
        <w:rPr>
          <w:rFonts w:cstheme="minorHAnsi"/>
        </w:rPr>
      </w:pPr>
      <w:r>
        <w:rPr>
          <w:rFonts w:cstheme="minorHAnsi"/>
        </w:rPr>
        <w:t>Media contact</w:t>
      </w:r>
      <w:r w:rsidRPr="00CB78F2">
        <w:rPr>
          <w:rFonts w:cstheme="minorHAnsi"/>
        </w:rPr>
        <w:t xml:space="preserve">: </w:t>
      </w:r>
    </w:p>
    <w:p w14:paraId="2434F535" w14:textId="77777777" w:rsidR="002A5272" w:rsidRPr="00CB78F2" w:rsidRDefault="002A5272" w:rsidP="002A5272">
      <w:pPr>
        <w:spacing w:after="0" w:line="276" w:lineRule="auto"/>
        <w:rPr>
          <w:rFonts w:cstheme="minorHAnsi"/>
        </w:rPr>
      </w:pPr>
    </w:p>
    <w:p w14:paraId="1EAFAD00" w14:textId="77777777" w:rsidR="002A5272" w:rsidRDefault="002A5272" w:rsidP="002A5272">
      <w:pPr>
        <w:spacing w:after="0" w:line="276" w:lineRule="auto"/>
        <w:rPr>
          <w:rFonts w:cstheme="minorHAnsi"/>
        </w:rPr>
      </w:pPr>
      <w:r>
        <w:rPr>
          <w:rFonts w:cstheme="minorHAnsi"/>
        </w:rPr>
        <w:t>Winnie Murphy, BEF Head of Communications</w:t>
      </w:r>
      <w:r w:rsidRPr="00CB78F2">
        <w:rPr>
          <w:rFonts w:cstheme="minorHAnsi"/>
        </w:rPr>
        <w:br/>
        <w:t xml:space="preserve">E | </w:t>
      </w:r>
      <w:hyperlink r:id="rId17" w:history="1">
        <w:r w:rsidRPr="0011379A">
          <w:rPr>
            <w:rStyle w:val="Hyperlink"/>
            <w:rFonts w:cstheme="minorHAnsi"/>
          </w:rPr>
          <w:t>winnie.murphy@bef.co.uk</w:t>
        </w:r>
      </w:hyperlink>
      <w:r w:rsidRPr="00CB78F2">
        <w:rPr>
          <w:rFonts w:cstheme="minorHAnsi"/>
        </w:rPr>
        <w:br/>
        <w:t>M | 07809 826842</w:t>
      </w:r>
    </w:p>
    <w:p w14:paraId="107E245F" w14:textId="77777777" w:rsidR="002A5272" w:rsidRDefault="002A5272" w:rsidP="005963C5">
      <w:pPr>
        <w:rPr>
          <w:lang w:val="en-US"/>
        </w:rPr>
      </w:pPr>
      <w:bookmarkStart w:id="0" w:name="_GoBack"/>
      <w:bookmarkEnd w:id="0"/>
    </w:p>
    <w:p w14:paraId="3268CF85" w14:textId="77777777" w:rsidR="005963C5" w:rsidRPr="008A049C" w:rsidRDefault="005963C5" w:rsidP="005963C5">
      <w:pPr>
        <w:rPr>
          <w:lang w:val="en-US"/>
        </w:rPr>
      </w:pPr>
    </w:p>
    <w:sectPr w:rsidR="005963C5" w:rsidRPr="008A049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D4518"/>
    <w:multiLevelType w:val="multilevel"/>
    <w:tmpl w:val="EC368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B55246E"/>
    <w:multiLevelType w:val="hybridMultilevel"/>
    <w:tmpl w:val="7C147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49C"/>
    <w:rsid w:val="00065B1F"/>
    <w:rsid w:val="001D2CA4"/>
    <w:rsid w:val="002A5272"/>
    <w:rsid w:val="002C5949"/>
    <w:rsid w:val="003F0E62"/>
    <w:rsid w:val="005963C5"/>
    <w:rsid w:val="007449D4"/>
    <w:rsid w:val="0078298F"/>
    <w:rsid w:val="008A049C"/>
    <w:rsid w:val="009226A3"/>
    <w:rsid w:val="009963B5"/>
    <w:rsid w:val="009E795A"/>
    <w:rsid w:val="00AA5BF1"/>
    <w:rsid w:val="00BE562E"/>
    <w:rsid w:val="00C26B4B"/>
    <w:rsid w:val="00E1631F"/>
    <w:rsid w:val="00F31EAD"/>
    <w:rsid w:val="00F47A92"/>
    <w:rsid w:val="00FD17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31EE3"/>
  <w15:chartTrackingRefBased/>
  <w15:docId w15:val="{18B3110F-6BCF-4C78-AE89-5337993BA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065B1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Heading2">
    <w:name w:val="heading 2"/>
    <w:basedOn w:val="Normal"/>
    <w:next w:val="Normal"/>
    <w:link w:val="Heading2Char"/>
    <w:uiPriority w:val="9"/>
    <w:unhideWhenUsed/>
    <w:qFormat/>
    <w:rsid w:val="00BE562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5B1F"/>
    <w:rPr>
      <w:rFonts w:ascii="Times New Roman" w:eastAsia="Times New Roman" w:hAnsi="Times New Roman" w:cs="Times New Roman"/>
      <w:b/>
      <w:bCs/>
      <w:kern w:val="36"/>
      <w:sz w:val="48"/>
      <w:szCs w:val="48"/>
      <w:lang w:eastAsia="en-GB"/>
    </w:rPr>
  </w:style>
  <w:style w:type="character" w:styleId="Hyperlink">
    <w:name w:val="Hyperlink"/>
    <w:basedOn w:val="DefaultParagraphFont"/>
    <w:uiPriority w:val="99"/>
    <w:unhideWhenUsed/>
    <w:rsid w:val="00065B1F"/>
    <w:rPr>
      <w:color w:val="0000FF"/>
      <w:u w:val="single"/>
    </w:rPr>
  </w:style>
  <w:style w:type="character" w:styleId="FollowedHyperlink">
    <w:name w:val="FollowedHyperlink"/>
    <w:basedOn w:val="DefaultParagraphFont"/>
    <w:uiPriority w:val="99"/>
    <w:semiHidden/>
    <w:unhideWhenUsed/>
    <w:rsid w:val="00065B1F"/>
    <w:rPr>
      <w:color w:val="954F72" w:themeColor="followedHyperlink"/>
      <w:u w:val="single"/>
    </w:rPr>
  </w:style>
  <w:style w:type="character" w:customStyle="1" w:styleId="Heading2Char">
    <w:name w:val="Heading 2 Char"/>
    <w:basedOn w:val="DefaultParagraphFont"/>
    <w:link w:val="Heading2"/>
    <w:uiPriority w:val="9"/>
    <w:rsid w:val="00BE562E"/>
    <w:rPr>
      <w:rFonts w:asciiTheme="majorHAnsi" w:eastAsiaTheme="majorEastAsia" w:hAnsiTheme="majorHAnsi" w:cstheme="majorBidi"/>
      <w:color w:val="2E74B5" w:themeColor="accent1" w:themeShade="BF"/>
      <w:sz w:val="26"/>
      <w:szCs w:val="26"/>
    </w:rPr>
  </w:style>
  <w:style w:type="paragraph" w:customStyle="1" w:styleId="govuk-body">
    <w:name w:val="govuk-body"/>
    <w:basedOn w:val="Normal"/>
    <w:rsid w:val="00BE562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alWeb">
    <w:name w:val="Normal (Web)"/>
    <w:basedOn w:val="Normal"/>
    <w:uiPriority w:val="99"/>
    <w:semiHidden/>
    <w:unhideWhenUsed/>
    <w:rsid w:val="00FD177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UnresolvedMention">
    <w:name w:val="Unresolved Mention"/>
    <w:basedOn w:val="DefaultParagraphFont"/>
    <w:uiPriority w:val="99"/>
    <w:semiHidden/>
    <w:unhideWhenUsed/>
    <w:rsid w:val="007449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3370100">
      <w:bodyDiv w:val="1"/>
      <w:marLeft w:val="0"/>
      <w:marRight w:val="0"/>
      <w:marTop w:val="0"/>
      <w:marBottom w:val="0"/>
      <w:divBdr>
        <w:top w:val="none" w:sz="0" w:space="0" w:color="auto"/>
        <w:left w:val="none" w:sz="0" w:space="0" w:color="auto"/>
        <w:bottom w:val="none" w:sz="0" w:space="0" w:color="auto"/>
        <w:right w:val="none" w:sz="0" w:space="0" w:color="auto"/>
      </w:divBdr>
    </w:div>
    <w:div w:id="1400976576">
      <w:bodyDiv w:val="1"/>
      <w:marLeft w:val="0"/>
      <w:marRight w:val="0"/>
      <w:marTop w:val="0"/>
      <w:marBottom w:val="0"/>
      <w:divBdr>
        <w:top w:val="none" w:sz="0" w:space="0" w:color="auto"/>
        <w:left w:val="none" w:sz="0" w:space="0" w:color="auto"/>
        <w:bottom w:val="none" w:sz="0" w:space="0" w:color="auto"/>
        <w:right w:val="none" w:sz="0" w:space="0" w:color="auto"/>
      </w:divBdr>
    </w:div>
    <w:div w:id="1626739877">
      <w:bodyDiv w:val="1"/>
      <w:marLeft w:val="0"/>
      <w:marRight w:val="0"/>
      <w:marTop w:val="0"/>
      <w:marBottom w:val="0"/>
      <w:divBdr>
        <w:top w:val="none" w:sz="0" w:space="0" w:color="auto"/>
        <w:left w:val="none" w:sz="0" w:space="0" w:color="auto"/>
        <w:bottom w:val="none" w:sz="0" w:space="0" w:color="auto"/>
        <w:right w:val="none" w:sz="0" w:space="0" w:color="auto"/>
      </w:divBdr>
    </w:div>
    <w:div w:id="1930113595">
      <w:bodyDiv w:val="1"/>
      <w:marLeft w:val="0"/>
      <w:marRight w:val="0"/>
      <w:marTop w:val="0"/>
      <w:marBottom w:val="0"/>
      <w:divBdr>
        <w:top w:val="none" w:sz="0" w:space="0" w:color="auto"/>
        <w:left w:val="none" w:sz="0" w:space="0" w:color="auto"/>
        <w:bottom w:val="none" w:sz="0" w:space="0" w:color="auto"/>
        <w:right w:val="none" w:sz="0" w:space="0" w:color="auto"/>
      </w:divBdr>
    </w:div>
    <w:div w:id="2141413276">
      <w:bodyDiv w:val="1"/>
      <w:marLeft w:val="0"/>
      <w:marRight w:val="0"/>
      <w:marTop w:val="0"/>
      <w:marBottom w:val="0"/>
      <w:divBdr>
        <w:top w:val="none" w:sz="0" w:space="0" w:color="auto"/>
        <w:left w:val="none" w:sz="0" w:space="0" w:color="auto"/>
        <w:bottom w:val="none" w:sz="0" w:space="0" w:color="auto"/>
        <w:right w:val="none" w:sz="0" w:space="0" w:color="auto"/>
      </w:divBdr>
      <w:divsChild>
        <w:div w:id="1684935885">
          <w:marLeft w:val="0"/>
          <w:marRight w:val="0"/>
          <w:marTop w:val="150"/>
          <w:marBottom w:val="0"/>
          <w:divBdr>
            <w:top w:val="single" w:sz="18" w:space="8" w:color="CCCCCC"/>
            <w:left w:val="single" w:sz="18" w:space="8" w:color="CCCCCC"/>
            <w:bottom w:val="single" w:sz="18" w:space="8" w:color="CCCCCC"/>
            <w:right w:val="single" w:sz="18" w:space="8" w:color="CCCCCC"/>
          </w:divBdr>
          <w:divsChild>
            <w:div w:id="34038703">
              <w:marLeft w:val="0"/>
              <w:marRight w:val="225"/>
              <w:marTop w:val="225"/>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ef.co.uk/News-Detail.aspx?news=grant-funding-covid-19" TargetMode="External"/><Relationship Id="rId13" Type="http://schemas.openxmlformats.org/officeDocument/2006/relationships/hyperlink" Target="https://www.gov.uk/guidance/coronavirus-covid-19-information-for-individuals-and-businesses-in-wales"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uidance/coronavirus-covid-19-information-for-individuals-and-businesses-in-scotland" TargetMode="External"/><Relationship Id="rId17" Type="http://schemas.openxmlformats.org/officeDocument/2006/relationships/hyperlink" Target="mailto:winnie.murphy@bef.co.uk" TargetMode="External"/><Relationship Id="rId2" Type="http://schemas.openxmlformats.org/officeDocument/2006/relationships/customXml" Target="../customXml/item2.xml"/><Relationship Id="rId16" Type="http://schemas.openxmlformats.org/officeDocument/2006/relationships/hyperlink" Target="https://equestrianemployers.org.uk/coronaviru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government/publications/guidance-to-employers-and-businesses-about-covid-19" TargetMode="External"/><Relationship Id="rId5" Type="http://schemas.openxmlformats.org/officeDocument/2006/relationships/styles" Target="styles.xml"/><Relationship Id="rId15" Type="http://schemas.openxmlformats.org/officeDocument/2006/relationships/hyperlink" Target="https://bef.co.uk/News-Detail.aspx?news=vaccination-update%5d" TargetMode="External"/><Relationship Id="rId10" Type="http://schemas.openxmlformats.org/officeDocument/2006/relationships/hyperlink" Target="https://www.gov.uk/coronavirus" TargetMode="External"/><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hyperlink" Target="https://www.businesssupport.gov.uk/coronavirus-business-support" TargetMode="External"/><Relationship Id="rId14" Type="http://schemas.openxmlformats.org/officeDocument/2006/relationships/hyperlink" Target="https://www.gov.uk/government/news/covid-19-guidance-information-for-ni-businesses-employ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C8B9DF152B4BF47AA68AF834973A6A8" ma:contentTypeVersion="10" ma:contentTypeDescription="Create a new document." ma:contentTypeScope="" ma:versionID="8f638f9cc85140e9665a1b3a5e8df23f">
  <xsd:schema xmlns:xsd="http://www.w3.org/2001/XMLSchema" xmlns:xs="http://www.w3.org/2001/XMLSchema" xmlns:p="http://schemas.microsoft.com/office/2006/metadata/properties" xmlns:ns2="bd829ad2-da37-4c39-a11e-1a1c25e914dc" targetNamespace="http://schemas.microsoft.com/office/2006/metadata/properties" ma:root="true" ma:fieldsID="0eed5c9a61ebbdd4ec7bf7bc5a15717e" ns2:_="">
    <xsd:import namespace="bd829ad2-da37-4c39-a11e-1a1c25e914d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829ad2-da37-4c39-a11e-1a1c25e91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E81A63-0198-44AE-B463-CD2C949F4944}">
  <ds:schemaRefs>
    <ds:schemaRef ds:uri="http://schemas.microsoft.com/sharepoint/v3/contenttype/forms"/>
  </ds:schemaRefs>
</ds:datastoreItem>
</file>

<file path=customXml/itemProps2.xml><?xml version="1.0" encoding="utf-8"?>
<ds:datastoreItem xmlns:ds="http://schemas.openxmlformats.org/officeDocument/2006/customXml" ds:itemID="{6A16B04D-A590-496D-AC13-777EB82F75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829ad2-da37-4c39-a11e-1a1c25e91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936371A-FAB2-4929-8F8B-96CE9DC7C47B}">
  <ds:schemaRefs>
    <ds:schemaRef ds:uri="http://purl.org/dc/dcmitype/"/>
    <ds:schemaRef ds:uri="http://purl.org/dc/terms/"/>
    <ds:schemaRef ds:uri="http://purl.org/dc/elements/1.1/"/>
    <ds:schemaRef ds:uri="http://schemas.microsoft.com/office/2006/documentManagement/types"/>
    <ds:schemaRef ds:uri="http://schemas.openxmlformats.org/package/2006/metadata/core-properties"/>
    <ds:schemaRef ds:uri="http://www.w3.org/XML/1998/namespace"/>
    <ds:schemaRef ds:uri="http://schemas.microsoft.com/office/infopath/2007/PartnerControls"/>
    <ds:schemaRef ds:uri="bd829ad2-da37-4c39-a11e-1a1c25e914dc"/>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Winnie Murphy</dc:creator>
  <cp:keywords/>
  <dc:description/>
  <cp:lastModifiedBy>Winnie Murphy</cp:lastModifiedBy>
  <cp:revision>3</cp:revision>
  <dcterms:created xsi:type="dcterms:W3CDTF">2020-04-02T18:16:00Z</dcterms:created>
  <dcterms:modified xsi:type="dcterms:W3CDTF">2020-04-02T18:18:00Z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0x010100AC8B9DF152B4BF47AA68AF834973A6A8</vt:lpwstr>
  </property>
</Properties>
</file>